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E7F" w:rsidRPr="00B87E7F" w:rsidRDefault="00B87E7F" w:rsidP="00B87E7F">
      <w:pPr>
        <w:keepNext/>
        <w:spacing w:after="0" w:line="240" w:lineRule="auto"/>
        <w:jc w:val="center"/>
        <w:outlineLvl w:val="0"/>
        <w:rPr>
          <w:rFonts w:ascii="Arial" w:eastAsia="Times New Roman" w:hAnsi="Arial" w:cs="Arial"/>
          <w:b/>
          <w:iCs/>
          <w:snapToGrid w:val="0"/>
          <w:color w:val="000000"/>
          <w:sz w:val="28"/>
          <w:szCs w:val="20"/>
          <w:shd w:val="clear" w:color="auto" w:fill="FFFFFF"/>
          <w:lang w:eastAsia="it-IT"/>
        </w:rPr>
      </w:pPr>
      <w:bookmarkStart w:id="0" w:name="_Toc525112314"/>
      <w:r w:rsidRPr="00B87E7F">
        <w:rPr>
          <w:rFonts w:ascii="Arial" w:eastAsia="Times New Roman" w:hAnsi="Arial" w:cs="Arial"/>
          <w:b/>
          <w:iCs/>
          <w:snapToGrid w:val="0"/>
          <w:color w:val="000000"/>
          <w:sz w:val="28"/>
          <w:szCs w:val="20"/>
          <w:shd w:val="clear" w:color="auto" w:fill="FFFFFF"/>
          <w:lang w:eastAsia="it-IT"/>
        </w:rPr>
        <w:t>QUELLO CHE POSSEDETE TENETELO SALDO</w:t>
      </w:r>
      <w:bookmarkEnd w:id="0"/>
    </w:p>
    <w:p w:rsidR="00B87E7F" w:rsidRPr="00B87E7F" w:rsidRDefault="00B87E7F" w:rsidP="00B87E7F">
      <w:pPr>
        <w:spacing w:after="0" w:line="240" w:lineRule="auto"/>
        <w:rPr>
          <w:rFonts w:ascii="Calibri" w:eastAsia="Calibri" w:hAnsi="Calibri" w:cs="Times New Roman"/>
          <w:snapToGrid w:val="0"/>
          <w:sz w:val="16"/>
          <w:szCs w:val="16"/>
        </w:rPr>
      </w:pPr>
    </w:p>
    <w:p w:rsidR="00B87E7F" w:rsidRPr="00B87E7F" w:rsidRDefault="00B87E7F" w:rsidP="00B87E7F">
      <w:pPr>
        <w:keepNext/>
        <w:spacing w:after="120" w:line="240" w:lineRule="auto"/>
        <w:outlineLvl w:val="1"/>
        <w:rPr>
          <w:rFonts w:ascii="Arial" w:eastAsia="Times New Roman" w:hAnsi="Arial" w:cs="Arial"/>
          <w:b/>
          <w:bCs/>
          <w:i/>
          <w:iCs/>
          <w:snapToGrid w:val="0"/>
          <w:sz w:val="24"/>
          <w:szCs w:val="24"/>
          <w:lang w:eastAsia="it-IT"/>
        </w:rPr>
      </w:pPr>
      <w:bookmarkStart w:id="1" w:name="_Toc525112315"/>
      <w:r w:rsidRPr="00B87E7F">
        <w:rPr>
          <w:rFonts w:ascii="Arial" w:eastAsia="Times New Roman" w:hAnsi="Arial" w:cs="Arial"/>
          <w:b/>
          <w:bCs/>
          <w:i/>
          <w:iCs/>
          <w:snapToGrid w:val="0"/>
          <w:sz w:val="24"/>
          <w:szCs w:val="24"/>
          <w:lang w:eastAsia="it-IT"/>
        </w:rPr>
        <w:t>PENSIERO INTRODUTTIVO (XXXV INCONTRO)</w:t>
      </w:r>
      <w:bookmarkEnd w:id="1"/>
      <w:r w:rsidRPr="00B87E7F">
        <w:rPr>
          <w:rFonts w:ascii="Arial" w:eastAsia="Times New Roman" w:hAnsi="Arial" w:cs="Arial"/>
          <w:b/>
          <w:bCs/>
          <w:i/>
          <w:iCs/>
          <w:snapToGrid w:val="0"/>
          <w:sz w:val="24"/>
          <w:szCs w:val="24"/>
          <w:lang w:eastAsia="it-IT"/>
        </w:rPr>
        <w:t xml:space="preserve"> </w:t>
      </w:r>
    </w:p>
    <w:p w:rsidR="00B87E7F" w:rsidRPr="00B87E7F" w:rsidRDefault="00B87E7F" w:rsidP="00B87E7F">
      <w:pPr>
        <w:spacing w:after="120" w:line="240" w:lineRule="auto"/>
        <w:jc w:val="both"/>
        <w:rPr>
          <w:rFonts w:ascii="Arial" w:eastAsia="Times New Roman" w:hAnsi="Arial" w:cs="Times New Roman"/>
          <w:sz w:val="24"/>
          <w:szCs w:val="24"/>
          <w:lang w:eastAsia="it-IT"/>
        </w:rPr>
      </w:pPr>
      <w:r w:rsidRPr="00B87E7F">
        <w:rPr>
          <w:rFonts w:ascii="Arial" w:eastAsia="Times New Roman" w:hAnsi="Arial" w:cs="Times New Roman"/>
          <w:sz w:val="24"/>
          <w:szCs w:val="24"/>
          <w:lang w:eastAsia="it-IT"/>
        </w:rPr>
        <w:t xml:space="preserve">La verità della nostra fede consta di due principi essenziali, fondamentali, primari. Tutto è dono di Dio. Ogni dono, a iniziare dall’anima, dallo spirito, dal corpo, non solo va custodito nella sua verità, bellezza, santità, purezza, integrità, va anche portato a pieno sviluppo e maturazione. Il chicco di grano, cade in terra, muore, nasce, si sviluppa, cresce, giunge a maturazione, porta molto frutto. Gesù custodisce il dono del Padre e lo porta a fruttificazione. Anche Timoteo è invitato a custodire e portare a maturazione. </w:t>
      </w:r>
    </w:p>
    <w:p w:rsidR="00B87E7F" w:rsidRPr="00B87E7F" w:rsidRDefault="00B87E7F" w:rsidP="00B87E7F">
      <w:pPr>
        <w:spacing w:after="120" w:line="240" w:lineRule="auto"/>
        <w:jc w:val="both"/>
        <w:rPr>
          <w:rFonts w:ascii="Arial" w:eastAsia="Times New Roman" w:hAnsi="Arial" w:cs="Times New Roman"/>
          <w:i/>
          <w:sz w:val="24"/>
          <w:szCs w:val="24"/>
          <w:lang w:eastAsia="it-IT"/>
        </w:rPr>
      </w:pPr>
      <w:r w:rsidRPr="00B87E7F">
        <w:rPr>
          <w:rFonts w:ascii="Arial" w:eastAsia="Times New Roman" w:hAnsi="Arial" w:cs="Times New Roman"/>
          <w:i/>
          <w:sz w:val="24"/>
          <w:szCs w:val="24"/>
          <w:lang w:eastAsia="it-IT"/>
        </w:rPr>
        <w:t xml:space="preserve">Così parlò Gesù. Poi, </w:t>
      </w:r>
      <w:proofErr w:type="spellStart"/>
      <w:r w:rsidRPr="00B87E7F">
        <w:rPr>
          <w:rFonts w:ascii="Arial" w:eastAsia="Times New Roman" w:hAnsi="Arial" w:cs="Times New Roman"/>
          <w:i/>
          <w:sz w:val="24"/>
          <w:szCs w:val="24"/>
          <w:lang w:eastAsia="it-IT"/>
        </w:rPr>
        <w:t>alzàti</w:t>
      </w:r>
      <w:proofErr w:type="spellEnd"/>
      <w:r w:rsidRPr="00B87E7F">
        <w:rPr>
          <w:rFonts w:ascii="Arial" w:eastAsia="Times New Roman" w:hAnsi="Arial" w:cs="Times New Roman"/>
          <w:i/>
          <w:sz w:val="24"/>
          <w:szCs w:val="24"/>
          <w:lang w:eastAsia="it-IT"/>
        </w:rPr>
        <w:t xml:space="preserve"> gli occh</w:t>
      </w:r>
      <w:bookmarkStart w:id="2" w:name="_GoBack"/>
      <w:bookmarkEnd w:id="2"/>
      <w:r w:rsidRPr="00B87E7F">
        <w:rPr>
          <w:rFonts w:ascii="Arial" w:eastAsia="Times New Roman" w:hAnsi="Arial" w:cs="Times New Roman"/>
          <w:i/>
          <w:sz w:val="24"/>
          <w:szCs w:val="24"/>
          <w:lang w:eastAsia="it-IT"/>
        </w:rPr>
        <w:t>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 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w:t>
      </w:r>
      <w:r w:rsidRPr="00B87E7F">
        <w:rPr>
          <w:rFonts w:ascii="Arial" w:eastAsia="Times New Roman" w:hAnsi="Arial" w:cs="Times New Roman"/>
          <w:i/>
          <w:position w:val="4"/>
          <w:sz w:val="24"/>
          <w:szCs w:val="24"/>
          <w:lang w:eastAsia="it-IT"/>
        </w:rPr>
        <w:t xml:space="preserve"> </w:t>
      </w:r>
      <w:r w:rsidRPr="00B87E7F">
        <w:rPr>
          <w:rFonts w:ascii="Arial" w:eastAsia="Times New Roman" w:hAnsi="Arial" w:cs="Times New Roman"/>
          <w:i/>
          <w:sz w:val="24"/>
          <w:szCs w:val="24"/>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B87E7F" w:rsidRPr="00B87E7F" w:rsidRDefault="00B87E7F" w:rsidP="00B87E7F">
      <w:pPr>
        <w:spacing w:after="120" w:line="240" w:lineRule="auto"/>
        <w:jc w:val="both"/>
        <w:rPr>
          <w:rFonts w:ascii="Arial" w:eastAsia="Times New Roman" w:hAnsi="Arial" w:cs="Times New Roman"/>
          <w:i/>
          <w:sz w:val="24"/>
          <w:szCs w:val="24"/>
          <w:lang w:eastAsia="it-IT"/>
        </w:rPr>
      </w:pPr>
      <w:r w:rsidRPr="00B87E7F">
        <w:rPr>
          <w:rFonts w:ascii="Arial" w:eastAsia="Times New Roman" w:hAnsi="Arial" w:cs="Times New Roman"/>
          <w:i/>
          <w:sz w:val="24"/>
          <w:szCs w:val="24"/>
          <w:lang w:eastAsia="it-IT"/>
        </w:rPr>
        <w:t xml:space="preserve">Quand’ero con loro, io li custodivo nel tuo nome, quello che mi hai dato, e li ho conservati, e nessuno di loro è andato perduto, tranne il figlio della perdizione, perché si compisse </w:t>
      </w:r>
      <w:smartTag w:uri="urn:schemas-microsoft-com:office:smarttags" w:element="PersonName">
        <w:smartTagPr>
          <w:attr w:name="ProductID" w:val="la Scrittura."/>
        </w:smartTagPr>
        <w:r w:rsidRPr="00B87E7F">
          <w:rPr>
            <w:rFonts w:ascii="Arial" w:eastAsia="Times New Roman" w:hAnsi="Arial" w:cs="Times New Roman"/>
            <w:i/>
            <w:sz w:val="24"/>
            <w:szCs w:val="24"/>
            <w:lang w:eastAsia="it-IT"/>
          </w:rPr>
          <w:t>la Scrittura.</w:t>
        </w:r>
      </w:smartTag>
      <w:r w:rsidRPr="00B87E7F">
        <w:rPr>
          <w:rFonts w:ascii="Arial" w:eastAsia="Times New Roman" w:hAnsi="Arial" w:cs="Times New Roman"/>
          <w:i/>
          <w:sz w:val="24"/>
          <w:szCs w:val="24"/>
          <w:lang w:eastAsia="it-IT"/>
        </w:rPr>
        <w:t xml:space="preserve"> Ma ora io vengo a te e dico questo mentre sono nel mondo, perché abbiano in </w:t>
      </w:r>
      <w:proofErr w:type="gramStart"/>
      <w:r w:rsidRPr="00B87E7F">
        <w:rPr>
          <w:rFonts w:ascii="Arial" w:eastAsia="Times New Roman" w:hAnsi="Arial" w:cs="Times New Roman"/>
          <w:i/>
          <w:sz w:val="24"/>
          <w:szCs w:val="24"/>
          <w:lang w:eastAsia="it-IT"/>
        </w:rPr>
        <w:t>se</w:t>
      </w:r>
      <w:proofErr w:type="gramEnd"/>
      <w:r w:rsidRPr="00B87E7F">
        <w:rPr>
          <w:rFonts w:ascii="Arial" w:eastAsia="Times New Roman" w:hAnsi="Arial" w:cs="Times New Roman"/>
          <w:i/>
          <w:sz w:val="24"/>
          <w:szCs w:val="24"/>
          <w:lang w:eastAsia="it-IT"/>
        </w:rPr>
        <w:t xml:space="preserv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w:t>
      </w:r>
    </w:p>
    <w:p w:rsidR="00B87E7F" w:rsidRPr="00B87E7F" w:rsidRDefault="00B87E7F" w:rsidP="00B87E7F">
      <w:pPr>
        <w:spacing w:after="120" w:line="240" w:lineRule="auto"/>
        <w:jc w:val="both"/>
        <w:rPr>
          <w:rFonts w:ascii="Arial" w:eastAsia="Times New Roman" w:hAnsi="Arial" w:cs="Times New Roman"/>
          <w:i/>
          <w:sz w:val="24"/>
          <w:szCs w:val="24"/>
          <w:lang w:eastAsia="it-IT"/>
        </w:rPr>
      </w:pPr>
      <w:r w:rsidRPr="00B87E7F">
        <w:rPr>
          <w:rFonts w:ascii="Arial" w:eastAsia="Times New Roman" w:hAnsi="Arial" w:cs="Times New Roman"/>
          <w:i/>
          <w:sz w:val="24"/>
          <w:szCs w:val="24"/>
          <w:lang w:eastAsia="it-IT"/>
        </w:rPr>
        <w:t>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w:t>
      </w:r>
      <w:proofErr w:type="spellStart"/>
      <w:r w:rsidRPr="00B87E7F">
        <w:rPr>
          <w:rFonts w:ascii="Arial" w:eastAsia="Times New Roman" w:hAnsi="Arial" w:cs="Times New Roman"/>
          <w:i/>
          <w:sz w:val="24"/>
          <w:szCs w:val="24"/>
          <w:lang w:eastAsia="it-IT"/>
        </w:rPr>
        <w:t>Gv</w:t>
      </w:r>
      <w:proofErr w:type="spellEnd"/>
      <w:r w:rsidRPr="00B87E7F">
        <w:rPr>
          <w:rFonts w:ascii="Arial" w:eastAsia="Times New Roman" w:hAnsi="Arial" w:cs="Times New Roman"/>
          <w:i/>
          <w:sz w:val="24"/>
          <w:szCs w:val="24"/>
          <w:lang w:eastAsia="it-IT"/>
        </w:rPr>
        <w:t xml:space="preserve"> 17,1-26). </w:t>
      </w:r>
    </w:p>
    <w:p w:rsidR="00B87E7F" w:rsidRPr="00B87E7F" w:rsidRDefault="00B87E7F" w:rsidP="00B87E7F">
      <w:pPr>
        <w:spacing w:after="120" w:line="240" w:lineRule="auto"/>
        <w:jc w:val="both"/>
        <w:rPr>
          <w:rFonts w:ascii="Arial" w:eastAsia="Times New Roman" w:hAnsi="Arial" w:cs="Times New Roman"/>
          <w:i/>
          <w:sz w:val="24"/>
          <w:szCs w:val="24"/>
          <w:lang w:eastAsia="it-IT"/>
        </w:rPr>
      </w:pPr>
      <w:r w:rsidRPr="00B87E7F">
        <w:rPr>
          <w:rFonts w:ascii="Arial" w:eastAsia="Times New Roman" w:hAnsi="Arial" w:cs="Times New Roman"/>
          <w:i/>
          <w:sz w:val="24"/>
          <w:szCs w:val="24"/>
          <w:lang w:eastAsia="it-IT"/>
        </w:rPr>
        <w:t xml:space="preserve">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 O </w:t>
      </w:r>
      <w:proofErr w:type="spellStart"/>
      <w:r w:rsidRPr="00B87E7F">
        <w:rPr>
          <w:rFonts w:ascii="Arial" w:eastAsia="Times New Roman" w:hAnsi="Arial" w:cs="Times New Roman"/>
          <w:i/>
          <w:sz w:val="24"/>
          <w:szCs w:val="24"/>
          <w:lang w:eastAsia="it-IT"/>
        </w:rPr>
        <w:t>Timòteo</w:t>
      </w:r>
      <w:proofErr w:type="spellEnd"/>
      <w:r w:rsidRPr="00B87E7F">
        <w:rPr>
          <w:rFonts w:ascii="Arial" w:eastAsia="Times New Roman" w:hAnsi="Arial" w:cs="Times New Roman"/>
          <w:i/>
          <w:sz w:val="24"/>
          <w:szCs w:val="24"/>
          <w:lang w:eastAsia="it-IT"/>
        </w:rPr>
        <w:t xml:space="preserve">, custodisci ciò che ti è stato affidato; evita le chiacchiere vuote e perverse e le obiezioni della falsa scienza. Taluni, per averla seguita, hanno deviato dalla fede (1Tm 6,13-20). </w:t>
      </w:r>
    </w:p>
    <w:p w:rsidR="00B87E7F" w:rsidRPr="00B87E7F" w:rsidRDefault="00B87E7F" w:rsidP="00B87E7F">
      <w:pPr>
        <w:spacing w:after="120" w:line="240" w:lineRule="auto"/>
        <w:jc w:val="both"/>
        <w:rPr>
          <w:rFonts w:ascii="Arial" w:eastAsia="Times New Roman" w:hAnsi="Arial" w:cs="Times New Roman"/>
          <w:i/>
          <w:sz w:val="24"/>
          <w:szCs w:val="24"/>
          <w:lang w:eastAsia="it-IT"/>
        </w:rPr>
      </w:pPr>
      <w:r w:rsidRPr="00B87E7F">
        <w:rPr>
          <w:rFonts w:ascii="Arial" w:eastAsia="Times New Roman" w:hAnsi="Arial" w:cs="Times New Roman"/>
          <w:i/>
          <w:sz w:val="24"/>
          <w:szCs w:val="24"/>
          <w:lang w:eastAsia="it-IT"/>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w:t>
      </w:r>
      <w:r w:rsidRPr="00B87E7F">
        <w:rPr>
          <w:rFonts w:ascii="Arial" w:eastAsia="Times New Roman" w:hAnsi="Arial" w:cs="Times New Roman"/>
          <w:i/>
          <w:sz w:val="24"/>
          <w:szCs w:val="24"/>
          <w:lang w:eastAsia="it-IT"/>
        </w:rPr>
        <w:lastRenderedPageBreak/>
        <w:t xml:space="preserve">ma, con la forza di Dio, soffri con me per il Vangelo. 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w:t>
      </w:r>
    </w:p>
    <w:p w:rsidR="00B87E7F" w:rsidRDefault="00B87E7F" w:rsidP="00B87E7F">
      <w:pPr>
        <w:spacing w:after="240" w:line="240" w:lineRule="auto"/>
        <w:jc w:val="both"/>
        <w:rPr>
          <w:rFonts w:ascii="Arial" w:eastAsia="Times New Roman" w:hAnsi="Arial" w:cs="Times New Roman"/>
          <w:i/>
          <w:sz w:val="24"/>
          <w:szCs w:val="24"/>
          <w:lang w:eastAsia="it-IT"/>
        </w:rPr>
      </w:pPr>
      <w:r w:rsidRPr="00B87E7F">
        <w:rPr>
          <w:rFonts w:ascii="Arial" w:eastAsia="Times New Roman" w:hAnsi="Arial" w:cs="Times New Roman"/>
          <w:i/>
          <w:sz w:val="24"/>
          <w:szCs w:val="24"/>
          <w:lang w:eastAsia="it-IT"/>
        </w:rPr>
        <w:t xml:space="preserve">Richiama alla memoria queste cose, scongiurando davanti a Dio che si evitino le vane discussioni, le quali non giovano a nulla se non alla rovina di chi le ascolta. </w:t>
      </w:r>
      <w:proofErr w:type="spellStart"/>
      <w:r w:rsidRPr="00B87E7F">
        <w:rPr>
          <w:rFonts w:ascii="Arial" w:eastAsia="Times New Roman" w:hAnsi="Arial" w:cs="Times New Roman"/>
          <w:i/>
          <w:sz w:val="24"/>
          <w:szCs w:val="24"/>
          <w:lang w:eastAsia="it-IT"/>
        </w:rPr>
        <w:t>Sfòrzati</w:t>
      </w:r>
      <w:proofErr w:type="spellEnd"/>
      <w:r w:rsidRPr="00B87E7F">
        <w:rPr>
          <w:rFonts w:ascii="Arial" w:eastAsia="Times New Roman" w:hAnsi="Arial" w:cs="Times New Roman"/>
          <w:i/>
          <w:sz w:val="24"/>
          <w:szCs w:val="24"/>
          <w:lang w:eastAsia="it-IT"/>
        </w:rPr>
        <w:t xml:space="preserve">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w:t>
      </w:r>
      <w:proofErr w:type="gramStart"/>
      <w:r w:rsidRPr="00B87E7F">
        <w:rPr>
          <w:rFonts w:ascii="Arial" w:eastAsia="Times New Roman" w:hAnsi="Arial" w:cs="Times New Roman"/>
          <w:i/>
          <w:sz w:val="24"/>
          <w:szCs w:val="24"/>
          <w:lang w:eastAsia="it-IT"/>
        </w:rPr>
        <w:t>se</w:t>
      </w:r>
      <w:proofErr w:type="gramEnd"/>
      <w:r w:rsidRPr="00B87E7F">
        <w:rPr>
          <w:rFonts w:ascii="Arial" w:eastAsia="Times New Roman" w:hAnsi="Arial" w:cs="Times New Roman"/>
          <w:i/>
          <w:sz w:val="24"/>
          <w:szCs w:val="24"/>
          <w:lang w:eastAsia="it-IT"/>
        </w:rPr>
        <w:t xml:space="preserve"> stessi, liberandosi dal laccio del diavolo, che li tiene prigionieri perché facciano la sua volontà (2Tm 1,6-2,26). </w:t>
      </w:r>
    </w:p>
    <w:p w:rsidR="00B87E7F" w:rsidRPr="00B87E7F" w:rsidRDefault="00B87E7F" w:rsidP="00B87E7F">
      <w:pPr>
        <w:spacing w:after="240" w:line="240" w:lineRule="auto"/>
        <w:jc w:val="both"/>
        <w:rPr>
          <w:rFonts w:ascii="Arial" w:eastAsia="Times New Roman" w:hAnsi="Arial" w:cs="Times New Roman"/>
          <w:i/>
          <w:sz w:val="24"/>
          <w:szCs w:val="24"/>
          <w:lang w:eastAsia="it-IT"/>
        </w:rPr>
      </w:pPr>
      <w:r w:rsidRPr="00B87E7F">
        <w:rPr>
          <w:rFonts w:ascii="Arial" w:eastAsia="Times New Roman" w:hAnsi="Arial" w:cs="Times New Roman"/>
          <w:b/>
          <w:sz w:val="24"/>
          <w:szCs w:val="24"/>
          <w:lang w:eastAsia="it-IT"/>
        </w:rPr>
        <w:t>LETTURA DEL TESTO</w:t>
      </w:r>
    </w:p>
    <w:p w:rsidR="00B87E7F" w:rsidRDefault="00B87E7F" w:rsidP="00B87E7F">
      <w:pPr>
        <w:spacing w:after="120" w:line="240" w:lineRule="auto"/>
        <w:ind w:left="720"/>
        <w:jc w:val="both"/>
        <w:rPr>
          <w:rFonts w:ascii="Arial" w:eastAsia="Times New Roman" w:hAnsi="Arial" w:cs="Arial"/>
          <w:i/>
          <w:iCs/>
          <w:sz w:val="24"/>
          <w:szCs w:val="24"/>
          <w:lang w:eastAsia="it-IT"/>
        </w:rPr>
      </w:pPr>
      <w:r w:rsidRPr="00B87E7F">
        <w:rPr>
          <w:rFonts w:ascii="Arial" w:eastAsia="Times New Roman" w:hAnsi="Arial" w:cs="Arial"/>
          <w:i/>
          <w:iCs/>
          <w:sz w:val="24"/>
          <w:szCs w:val="24"/>
          <w:lang w:eastAsia="it-IT"/>
        </w:rPr>
        <w:t xml:space="preserve">All’angelo della Chiesa che è a </w:t>
      </w:r>
      <w:proofErr w:type="spellStart"/>
      <w:r w:rsidRPr="00B87E7F">
        <w:rPr>
          <w:rFonts w:ascii="Arial" w:eastAsia="Times New Roman" w:hAnsi="Arial" w:cs="Arial"/>
          <w:i/>
          <w:iCs/>
          <w:sz w:val="24"/>
          <w:szCs w:val="24"/>
          <w:lang w:eastAsia="it-IT"/>
        </w:rPr>
        <w:t>Tiàtira</w:t>
      </w:r>
      <w:proofErr w:type="spellEnd"/>
      <w:r w:rsidRPr="00B87E7F">
        <w:rPr>
          <w:rFonts w:ascii="Arial" w:eastAsia="Times New Roman" w:hAnsi="Arial" w:cs="Arial"/>
          <w:i/>
          <w:iCs/>
          <w:sz w:val="24"/>
          <w:szCs w:val="24"/>
          <w:lang w:eastAsia="it-IT"/>
        </w:rPr>
        <w:t xml:space="preserve">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w:t>
      </w:r>
      <w:proofErr w:type="spellStart"/>
      <w:r w:rsidRPr="00B87E7F">
        <w:rPr>
          <w:rFonts w:ascii="Arial" w:eastAsia="Times New Roman" w:hAnsi="Arial" w:cs="Arial"/>
          <w:i/>
          <w:iCs/>
          <w:sz w:val="24"/>
          <w:szCs w:val="24"/>
          <w:lang w:eastAsia="it-IT"/>
        </w:rPr>
        <w:t>Gezabele</w:t>
      </w:r>
      <w:proofErr w:type="spellEnd"/>
      <w:r w:rsidRPr="00B87E7F">
        <w:rPr>
          <w:rFonts w:ascii="Arial" w:eastAsia="Times New Roman" w:hAnsi="Arial" w:cs="Arial"/>
          <w:i/>
          <w:iCs/>
          <w:sz w:val="24"/>
          <w:szCs w:val="24"/>
          <w:lang w:eastAsia="it-IT"/>
        </w:rPr>
        <w:t xml:space="preserv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w:t>
      </w:r>
      <w:proofErr w:type="spellStart"/>
      <w:r w:rsidRPr="00B87E7F">
        <w:rPr>
          <w:rFonts w:ascii="Arial" w:eastAsia="Times New Roman" w:hAnsi="Arial" w:cs="Arial"/>
          <w:i/>
          <w:iCs/>
          <w:sz w:val="24"/>
          <w:szCs w:val="24"/>
          <w:lang w:eastAsia="it-IT"/>
        </w:rPr>
        <w:t>Tiàtira</w:t>
      </w:r>
      <w:proofErr w:type="spellEnd"/>
      <w:r w:rsidRPr="00B87E7F">
        <w:rPr>
          <w:rFonts w:ascii="Arial" w:eastAsia="Times New Roman" w:hAnsi="Arial" w:cs="Arial"/>
          <w:i/>
          <w:iCs/>
          <w:sz w:val="24"/>
          <w:szCs w:val="24"/>
          <w:lang w:eastAsia="it-IT"/>
        </w:rPr>
        <w:t xml:space="preserve">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w:t>
      </w:r>
      <w:r w:rsidRPr="00B87E7F">
        <w:rPr>
          <w:rFonts w:ascii="Arial" w:eastAsia="Times New Roman" w:hAnsi="Arial" w:cs="Arial"/>
          <w:sz w:val="24"/>
          <w:szCs w:val="24"/>
          <w:lang w:eastAsia="it-IT"/>
        </w:rPr>
        <w:t>(</w:t>
      </w:r>
      <w:proofErr w:type="spellStart"/>
      <w:r w:rsidRPr="00B87E7F">
        <w:rPr>
          <w:rFonts w:ascii="Arial" w:eastAsia="Times New Roman" w:hAnsi="Arial" w:cs="Arial"/>
          <w:i/>
          <w:iCs/>
          <w:sz w:val="24"/>
          <w:szCs w:val="24"/>
          <w:lang w:eastAsia="it-IT"/>
        </w:rPr>
        <w:t>Ap</w:t>
      </w:r>
      <w:proofErr w:type="spellEnd"/>
      <w:r w:rsidRPr="00B87E7F">
        <w:rPr>
          <w:rFonts w:ascii="Arial" w:eastAsia="Times New Roman" w:hAnsi="Arial" w:cs="Arial"/>
          <w:sz w:val="24"/>
          <w:szCs w:val="24"/>
          <w:lang w:eastAsia="it-IT"/>
        </w:rPr>
        <w:t xml:space="preserve"> 2,18-29)</w:t>
      </w:r>
      <w:r w:rsidRPr="00B87E7F">
        <w:rPr>
          <w:rFonts w:ascii="Arial" w:eastAsia="Times New Roman" w:hAnsi="Arial" w:cs="Arial"/>
          <w:i/>
          <w:iCs/>
          <w:sz w:val="24"/>
          <w:szCs w:val="24"/>
          <w:lang w:eastAsia="it-IT"/>
        </w:rPr>
        <w:t>.</w:t>
      </w:r>
    </w:p>
    <w:p w:rsidR="00B87E7F" w:rsidRPr="00B87E7F" w:rsidRDefault="00B87E7F" w:rsidP="00B87E7F">
      <w:pPr>
        <w:spacing w:after="120" w:line="240" w:lineRule="auto"/>
        <w:ind w:left="720"/>
        <w:jc w:val="both"/>
        <w:rPr>
          <w:rFonts w:ascii="Arial" w:eastAsia="Times New Roman" w:hAnsi="Arial" w:cs="Arial"/>
          <w:i/>
          <w:iCs/>
          <w:sz w:val="8"/>
          <w:szCs w:val="8"/>
          <w:lang w:eastAsia="it-IT"/>
        </w:rPr>
      </w:pPr>
    </w:p>
    <w:p w:rsidR="00B87E7F" w:rsidRPr="00B87E7F" w:rsidRDefault="00B87E7F" w:rsidP="00B87E7F">
      <w:pPr>
        <w:spacing w:after="120" w:line="240" w:lineRule="auto"/>
        <w:jc w:val="both"/>
        <w:rPr>
          <w:rFonts w:ascii="Arial" w:eastAsia="Times New Roman" w:hAnsi="Arial" w:cs="Times New Roman"/>
          <w:b/>
          <w:sz w:val="24"/>
          <w:szCs w:val="24"/>
          <w:lang w:eastAsia="it-IT"/>
        </w:rPr>
      </w:pPr>
      <w:r w:rsidRPr="00B87E7F">
        <w:rPr>
          <w:rFonts w:ascii="Arial" w:eastAsia="Times New Roman" w:hAnsi="Arial" w:cs="Times New Roman"/>
          <w:b/>
          <w:sz w:val="24"/>
          <w:szCs w:val="24"/>
          <w:lang w:eastAsia="it-IT"/>
        </w:rPr>
        <w:t>VERITÀ CONTENUTE NEL TESTO</w:t>
      </w:r>
    </w:p>
    <w:p w:rsidR="00B87E7F" w:rsidRDefault="00B87E7F" w:rsidP="00B87E7F">
      <w:pPr>
        <w:spacing w:after="120" w:line="240" w:lineRule="auto"/>
        <w:jc w:val="both"/>
        <w:rPr>
          <w:rFonts w:ascii="Arial" w:eastAsia="Times New Roman" w:hAnsi="Arial" w:cs="Times New Roman"/>
          <w:sz w:val="24"/>
          <w:szCs w:val="24"/>
          <w:lang w:eastAsia="it-IT"/>
        </w:rPr>
      </w:pPr>
      <w:r w:rsidRPr="00B87E7F">
        <w:rPr>
          <w:rFonts w:ascii="Arial" w:eastAsia="Times New Roman" w:hAnsi="Arial" w:cs="Times New Roman"/>
          <w:sz w:val="24"/>
          <w:szCs w:val="24"/>
          <w:lang w:eastAsia="it-IT"/>
        </w:rPr>
        <w:t xml:space="preserve">Un Angelo della Chiesa di Dio – Papa, Vescovo, Presbitero – mai deve permettere che altri governino la sua comunità. Sempre deve vigilare e impedire che questo avvenga. La comunità deve sapere qual è la retta via sulla quale camminare. Per questo il Pastore non solo deve vigilare per </w:t>
      </w:r>
      <w:proofErr w:type="gramStart"/>
      <w:r w:rsidRPr="00B87E7F">
        <w:rPr>
          <w:rFonts w:ascii="Arial" w:eastAsia="Times New Roman" w:hAnsi="Arial" w:cs="Times New Roman"/>
          <w:sz w:val="24"/>
          <w:szCs w:val="24"/>
          <w:lang w:eastAsia="it-IT"/>
        </w:rPr>
        <w:t>se</w:t>
      </w:r>
      <w:proofErr w:type="gramEnd"/>
      <w:r w:rsidRPr="00B87E7F">
        <w:rPr>
          <w:rFonts w:ascii="Arial" w:eastAsia="Times New Roman" w:hAnsi="Arial" w:cs="Times New Roman"/>
          <w:sz w:val="24"/>
          <w:szCs w:val="24"/>
          <w:lang w:eastAsia="it-IT"/>
        </w:rPr>
        <w:t xml:space="preserve"> stesso, ma per tutto il gregge. Se il Pastore chiude un occhio, lascia fare, permette che il male regni nel suo gregge, è la fine. La verità ricevuta va custodita per amore e nella verità deve custodire tutto il gregge. </w:t>
      </w:r>
    </w:p>
    <w:p w:rsidR="00B87E7F" w:rsidRPr="00B87E7F" w:rsidRDefault="00B87E7F" w:rsidP="00B87E7F">
      <w:pPr>
        <w:spacing w:after="120" w:line="240" w:lineRule="auto"/>
        <w:jc w:val="both"/>
        <w:rPr>
          <w:rFonts w:ascii="Arial" w:eastAsia="Times New Roman" w:hAnsi="Arial" w:cs="Times New Roman"/>
          <w:sz w:val="4"/>
          <w:szCs w:val="4"/>
          <w:lang w:eastAsia="it-IT"/>
        </w:rPr>
      </w:pPr>
    </w:p>
    <w:p w:rsidR="00B87E7F" w:rsidRPr="00B87E7F" w:rsidRDefault="00B87E7F" w:rsidP="00B87E7F">
      <w:pPr>
        <w:spacing w:after="120" w:line="240" w:lineRule="auto"/>
        <w:jc w:val="both"/>
        <w:rPr>
          <w:rFonts w:ascii="Arial" w:eastAsia="Times New Roman" w:hAnsi="Arial" w:cs="Times New Roman"/>
          <w:sz w:val="24"/>
          <w:szCs w:val="24"/>
          <w:lang w:eastAsia="it-IT"/>
        </w:rPr>
      </w:pPr>
      <w:r w:rsidRPr="00B87E7F">
        <w:rPr>
          <w:rFonts w:ascii="Arial" w:eastAsia="Times New Roman" w:hAnsi="Arial" w:cs="Times New Roman"/>
          <w:b/>
          <w:sz w:val="24"/>
          <w:szCs w:val="24"/>
          <w:lang w:eastAsia="it-IT"/>
        </w:rPr>
        <w:t>DOMANDE</w:t>
      </w:r>
    </w:p>
    <w:p w:rsidR="00E64794" w:rsidRPr="00B87E7F" w:rsidRDefault="00B87E7F" w:rsidP="00B87E7F">
      <w:pPr>
        <w:spacing w:after="120" w:line="240" w:lineRule="auto"/>
        <w:jc w:val="both"/>
        <w:rPr>
          <w:b/>
          <w:sz w:val="24"/>
          <w:szCs w:val="24"/>
        </w:rPr>
      </w:pPr>
      <w:r w:rsidRPr="00B87E7F">
        <w:rPr>
          <w:rFonts w:ascii="Arial" w:eastAsia="Times New Roman" w:hAnsi="Arial" w:cs="Times New Roman"/>
          <w:b/>
          <w:sz w:val="24"/>
          <w:szCs w:val="24"/>
          <w:lang w:eastAsia="it-IT"/>
        </w:rPr>
        <w:t xml:space="preserve">Custodisco gelosamente nel mio cuore il dono di Dio? Lo porto a maturazione? Custodisco il dono di Dio negli altri secondo la mia personale, sacramentale, familiare, comunitaria responsabilità? Se sono catechista: insegno fedelmente la dottrina della Chiesa? Ho mai sostituito il mio sentimento con la verità di Cristo Gesù? Vivo di ascolto del parroco oppure percorro le mie vie? Quanto nella mia vita è obbedienza? </w:t>
      </w:r>
    </w:p>
    <w:sectPr w:rsidR="00E64794" w:rsidRPr="00B87E7F" w:rsidSect="00B87E7F">
      <w:pgSz w:w="11906" w:h="16838"/>
      <w:pgMar w:top="794" w:right="794" w:bottom="79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E7F"/>
    <w:rsid w:val="00B87E7F"/>
    <w:rsid w:val="00E647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B16BB98"/>
  <w15:chartTrackingRefBased/>
  <w15:docId w15:val="{D196E7EB-2F16-4D7C-B7B4-4F64B9A9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7E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7E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1316</Words>
  <Characters>7503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2019-06-16T13:53:00Z</cp:lastPrinted>
  <dcterms:created xsi:type="dcterms:W3CDTF">2019-06-16T13:49:00Z</dcterms:created>
  <dcterms:modified xsi:type="dcterms:W3CDTF">2019-06-16T13:53:00Z</dcterms:modified>
</cp:coreProperties>
</file>