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9F" w:rsidRPr="000E629F" w:rsidRDefault="000E629F" w:rsidP="000E629F">
      <w:pPr>
        <w:keepNext/>
        <w:spacing w:after="0" w:line="240" w:lineRule="auto"/>
        <w:jc w:val="center"/>
        <w:outlineLvl w:val="0"/>
        <w:rPr>
          <w:rFonts w:ascii="Arial" w:eastAsia="Times New Roman" w:hAnsi="Arial" w:cs="Arial"/>
          <w:b/>
          <w:bCs/>
          <w:kern w:val="32"/>
          <w:sz w:val="32"/>
          <w:szCs w:val="32"/>
          <w:lang w:eastAsia="it-IT"/>
        </w:rPr>
      </w:pPr>
      <w:bookmarkStart w:id="0" w:name="_Toc291087760"/>
      <w:bookmarkStart w:id="1" w:name="_Toc291563304"/>
      <w:r w:rsidRPr="000E629F">
        <w:rPr>
          <w:rFonts w:ascii="Arial" w:eastAsia="Times New Roman" w:hAnsi="Arial" w:cs="Arial"/>
          <w:b/>
          <w:bCs/>
          <w:kern w:val="32"/>
          <w:sz w:val="32"/>
          <w:szCs w:val="32"/>
          <w:lang w:eastAsia="it-IT"/>
        </w:rPr>
        <w:t>LITANIE LAURETANE</w:t>
      </w:r>
      <w:bookmarkEnd w:id="0"/>
      <w:bookmarkEnd w:id="1"/>
    </w:p>
    <w:p w:rsidR="000E629F" w:rsidRPr="000E629F" w:rsidRDefault="000E629F" w:rsidP="000E629F">
      <w:pPr>
        <w:keepNext/>
        <w:spacing w:after="120" w:line="240" w:lineRule="auto"/>
        <w:jc w:val="center"/>
        <w:outlineLvl w:val="1"/>
        <w:rPr>
          <w:rFonts w:ascii="Arial" w:eastAsia="Times New Roman" w:hAnsi="Arial" w:cs="Arial"/>
          <w:b/>
          <w:bCs/>
          <w:sz w:val="24"/>
          <w:lang w:eastAsia="it-IT"/>
        </w:rPr>
      </w:pPr>
      <w:bookmarkStart w:id="2" w:name="_Toc291087761"/>
      <w:bookmarkStart w:id="3" w:name="_Toc291563305"/>
      <w:r w:rsidRPr="000E629F">
        <w:rPr>
          <w:rFonts w:ascii="Arial" w:eastAsia="Times New Roman" w:hAnsi="Arial" w:cs="Arial"/>
          <w:b/>
          <w:bCs/>
          <w:sz w:val="24"/>
          <w:szCs w:val="28"/>
          <w:lang w:eastAsia="it-IT"/>
        </w:rPr>
        <w:t>Madre immacolata</w:t>
      </w:r>
      <w:bookmarkEnd w:id="2"/>
      <w:r w:rsidRPr="000E629F">
        <w:rPr>
          <w:rFonts w:ascii="Arial" w:eastAsia="Times New Roman" w:hAnsi="Arial" w:cs="Arial"/>
          <w:b/>
          <w:bCs/>
          <w:sz w:val="24"/>
          <w:szCs w:val="28"/>
          <w:lang w:eastAsia="it-IT"/>
        </w:rPr>
        <w:t xml:space="preserve"> (</w:t>
      </w:r>
      <w:r w:rsidRPr="000E629F">
        <w:rPr>
          <w:rFonts w:ascii="Arial" w:eastAsia="Times New Roman" w:hAnsi="Arial" w:cs="Arial"/>
          <w:b/>
          <w:bCs/>
          <w:sz w:val="24"/>
          <w:lang w:eastAsia="it-IT"/>
        </w:rPr>
        <w:t>Mater intemerata)</w:t>
      </w:r>
      <w:bookmarkEnd w:id="3"/>
    </w:p>
    <w:p w:rsidR="000E629F" w:rsidRPr="00147A23" w:rsidRDefault="000E629F" w:rsidP="000E629F">
      <w:pPr>
        <w:spacing w:after="120" w:line="240" w:lineRule="auto"/>
        <w:jc w:val="both"/>
        <w:rPr>
          <w:rFonts w:ascii="Arial" w:eastAsia="Times New Roman" w:hAnsi="Arial" w:cs="Arial"/>
          <w:sz w:val="24"/>
          <w:szCs w:val="24"/>
          <w:lang w:eastAsia="it-IT"/>
        </w:rPr>
      </w:pPr>
      <w:r w:rsidRPr="00147A23">
        <w:rPr>
          <w:rFonts w:ascii="Arial" w:eastAsia="Times New Roman" w:hAnsi="Arial" w:cs="Arial"/>
          <w:sz w:val="24"/>
          <w:szCs w:val="24"/>
          <w:lang w:eastAsia="it-IT"/>
        </w:rPr>
        <w:t>Maria non è solo Madre immacolata, cioè senza alcuna macchia di peccato originale. Ella non è solo la Donna, l’unica e sola Donna concepita senza l’eredità della colpa di Adamo e di Eva all’origine della storia dell’umanità. Ella è l’Immacolata. In lei natura e qualità morali sono una cosa sola. La natura è la sua qualità morale. La sua qualità morale è la sua stessa natura. Una cosa sola. Non due. Sono una cosa sola inseparabili in eterno, a cominciare dal momento della sua stessa esistenza.</w:t>
      </w:r>
    </w:p>
    <w:p w:rsidR="000E629F" w:rsidRPr="00147A23" w:rsidRDefault="000E629F" w:rsidP="000E629F">
      <w:pPr>
        <w:spacing w:after="120" w:line="240" w:lineRule="auto"/>
        <w:jc w:val="both"/>
        <w:rPr>
          <w:rFonts w:ascii="Arial" w:eastAsia="Times New Roman" w:hAnsi="Arial" w:cs="Courier New"/>
          <w:sz w:val="24"/>
          <w:szCs w:val="24"/>
          <w:lang w:eastAsia="it-IT"/>
        </w:rPr>
      </w:pPr>
      <w:r w:rsidRPr="00147A23">
        <w:rPr>
          <w:rFonts w:ascii="Arial" w:eastAsia="Times New Roman" w:hAnsi="Arial" w:cs="Courier New"/>
          <w:sz w:val="24"/>
          <w:szCs w:val="24"/>
          <w:lang w:eastAsia="it-IT"/>
        </w:rPr>
        <w:t xml:space="preserve">La vergine Maria così ha iniziato la sua esistenza. Non quando è venuta alla luce. Non quando era nel grembo di sua madre come per Giovanni il Battista che fu pieno di Spirito Santo già dal sesto mese, secondo l’annunzio dell’Angelo a Zaccaria: </w:t>
      </w:r>
      <w:r w:rsidRPr="00147A23">
        <w:rPr>
          <w:rFonts w:ascii="Arial" w:eastAsia="Times New Roman" w:hAnsi="Arial" w:cs="Courier New"/>
          <w:i/>
          <w:sz w:val="24"/>
          <w:szCs w:val="24"/>
          <w:lang w:eastAsia="it-IT"/>
        </w:rPr>
        <w:t xml:space="preserve">«Non temere, Zaccaria, la tua preghiera è stata esaudita </w:t>
      </w:r>
      <w:proofErr w:type="gramStart"/>
      <w:r w:rsidRPr="00147A23">
        <w:rPr>
          <w:rFonts w:ascii="Arial" w:eastAsia="Times New Roman" w:hAnsi="Arial" w:cs="Courier New"/>
          <w:i/>
          <w:sz w:val="24"/>
          <w:szCs w:val="24"/>
          <w:lang w:eastAsia="it-IT"/>
        </w:rPr>
        <w:t>e</w:t>
      </w:r>
      <w:proofErr w:type="gramEnd"/>
      <w:r w:rsidRPr="00147A23">
        <w:rPr>
          <w:rFonts w:ascii="Arial" w:eastAsia="Times New Roman" w:hAnsi="Arial" w:cs="Courier New"/>
          <w:i/>
          <w:sz w:val="24"/>
          <w:szCs w:val="24"/>
          <w:lang w:eastAsia="it-IT"/>
        </w:rPr>
        <w:t xml:space="preserv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147A23">
        <w:rPr>
          <w:rFonts w:ascii="Arial" w:eastAsia="Times New Roman" w:hAnsi="Arial" w:cs="Courier New"/>
          <w:sz w:val="24"/>
          <w:szCs w:val="24"/>
          <w:lang w:eastAsia="it-IT"/>
        </w:rPr>
        <w:t xml:space="preserve"> (Lc 1,13-17). </w:t>
      </w:r>
    </w:p>
    <w:p w:rsidR="000E629F" w:rsidRPr="00147A23" w:rsidRDefault="000E629F" w:rsidP="000E629F">
      <w:pPr>
        <w:spacing w:after="120" w:line="240" w:lineRule="auto"/>
        <w:jc w:val="both"/>
        <w:rPr>
          <w:rFonts w:ascii="Arial" w:eastAsia="Times New Roman" w:hAnsi="Arial" w:cs="Courier New"/>
          <w:sz w:val="24"/>
          <w:szCs w:val="24"/>
          <w:lang w:eastAsia="it-IT"/>
        </w:rPr>
      </w:pPr>
      <w:r w:rsidRPr="00147A23">
        <w:rPr>
          <w:rFonts w:ascii="Arial" w:eastAsia="Times New Roman" w:hAnsi="Arial" w:cs="Courier New"/>
          <w:sz w:val="24"/>
          <w:szCs w:val="24"/>
          <w:lang w:eastAsia="it-IT"/>
        </w:rPr>
        <w:t xml:space="preserve">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dell’Angelo, che le appare e le rivela tutto il suo mistero di vergine, di santa, di madre: </w:t>
      </w:r>
      <w:r w:rsidRPr="00147A23">
        <w:rPr>
          <w:rFonts w:ascii="Arial" w:eastAsia="Times New Roman" w:hAnsi="Arial" w:cs="Courier New"/>
          <w:i/>
          <w:sz w:val="24"/>
          <w:szCs w:val="24"/>
          <w:lang w:eastAsia="it-IT"/>
        </w:rPr>
        <w:t xml:space="preserve">“Al sesto mese, l’angelo Gabriele fu mandato da Dio in una città della Galilea, chiamata </w:t>
      </w:r>
      <w:proofErr w:type="spellStart"/>
      <w:r w:rsidRPr="00147A23">
        <w:rPr>
          <w:rFonts w:ascii="Arial" w:eastAsia="Times New Roman" w:hAnsi="Arial" w:cs="Courier New"/>
          <w:i/>
          <w:sz w:val="24"/>
          <w:szCs w:val="24"/>
          <w:lang w:eastAsia="it-IT"/>
        </w:rPr>
        <w:t>Nàzaret</w:t>
      </w:r>
      <w:proofErr w:type="spellEnd"/>
      <w:r w:rsidRPr="00147A23">
        <w:rPr>
          <w:rFonts w:ascii="Arial" w:eastAsia="Times New Roman" w:hAnsi="Arial" w:cs="Courier New"/>
          <w:i/>
          <w:sz w:val="24"/>
          <w:szCs w:val="24"/>
          <w:lang w:eastAsia="it-IT"/>
        </w:rPr>
        <w:t>, a una vergine, promessa sposa di un uomo della casa di Davide, di nome Giuseppe. La vergine si chiamava Maria. Entrando da lei, disse: «</w:t>
      </w:r>
      <w:proofErr w:type="spellStart"/>
      <w:r w:rsidRPr="00147A23">
        <w:rPr>
          <w:rFonts w:ascii="Arial" w:eastAsia="Times New Roman" w:hAnsi="Arial" w:cs="Courier New"/>
          <w:i/>
          <w:sz w:val="24"/>
          <w:szCs w:val="24"/>
          <w:lang w:eastAsia="it-IT"/>
        </w:rPr>
        <w:t>Rallégrati</w:t>
      </w:r>
      <w:proofErr w:type="spellEnd"/>
      <w:r w:rsidRPr="00147A23">
        <w:rPr>
          <w:rFonts w:ascii="Arial" w:eastAsia="Times New Roman" w:hAnsi="Arial" w:cs="Courier New"/>
          <w:i/>
          <w:sz w:val="24"/>
          <w:szCs w:val="24"/>
          <w:lang w:eastAsia="it-IT"/>
        </w:rPr>
        <w:t>, piena di grazia: il Signore è con te»”</w:t>
      </w:r>
      <w:r w:rsidRPr="00147A23">
        <w:rPr>
          <w:rFonts w:ascii="Arial" w:eastAsia="Times New Roman" w:hAnsi="Arial" w:cs="Courier New"/>
          <w:sz w:val="24"/>
          <w:szCs w:val="24"/>
          <w:lang w:eastAsia="it-IT"/>
        </w:rPr>
        <w:t xml:space="preserve"> (Lc 1,26-27). </w:t>
      </w:r>
    </w:p>
    <w:p w:rsidR="000E629F" w:rsidRPr="00147A23" w:rsidRDefault="000E629F" w:rsidP="000E629F">
      <w:pPr>
        <w:spacing w:after="120" w:line="240" w:lineRule="auto"/>
        <w:jc w:val="both"/>
        <w:rPr>
          <w:rFonts w:ascii="Arial" w:eastAsia="Times New Roman" w:hAnsi="Arial" w:cs="Courier New"/>
          <w:color w:val="000000"/>
          <w:sz w:val="24"/>
          <w:szCs w:val="24"/>
          <w:lang w:eastAsia="it-IT"/>
        </w:rPr>
      </w:pPr>
      <w:r w:rsidRPr="00147A23">
        <w:rPr>
          <w:rFonts w:ascii="Arial" w:eastAsia="Times New Roman" w:hAnsi="Arial" w:cs="Courier New"/>
          <w:sz w:val="24"/>
          <w:szCs w:val="24"/>
          <w:lang w:eastAsia="it-IT"/>
        </w:rPr>
        <w:t xml:space="preserve">La Vergine Maria è piena di grazia. Non vi è alcun posto in lei perché vi possa entrare il male. Con il Cantico dei Cantici diciamo: </w:t>
      </w:r>
      <w:r w:rsidRPr="00147A23">
        <w:rPr>
          <w:rFonts w:ascii="Arial" w:eastAsia="Times New Roman" w:hAnsi="Arial" w:cs="Courier New"/>
          <w:i/>
          <w:sz w:val="24"/>
          <w:szCs w:val="24"/>
          <w:lang w:eastAsia="it-IT"/>
        </w:rPr>
        <w:t>“</w:t>
      </w:r>
      <w:r w:rsidRPr="00147A23">
        <w:rPr>
          <w:rFonts w:ascii="Arial" w:eastAsia="Times New Roman" w:hAnsi="Arial" w:cs="Courier New"/>
          <w:i/>
          <w:color w:val="000000"/>
          <w:sz w:val="24"/>
          <w:szCs w:val="24"/>
          <w:lang w:eastAsia="it-IT"/>
        </w:rPr>
        <w:t xml:space="preserve">Giardino chiuso tu sei, sorella mia, mia sposa, sorgente chiusa, fontana sigillata. I tuoi germogli sono un paradiso di melagrane, con i frutti più squisiti, alberi di </w:t>
      </w:r>
      <w:proofErr w:type="spellStart"/>
      <w:r w:rsidRPr="00147A23">
        <w:rPr>
          <w:rFonts w:ascii="Arial" w:eastAsia="Times New Roman" w:hAnsi="Arial" w:cs="Courier New"/>
          <w:i/>
          <w:color w:val="000000"/>
          <w:sz w:val="24"/>
          <w:szCs w:val="24"/>
          <w:lang w:eastAsia="it-IT"/>
        </w:rPr>
        <w:t>cipro</w:t>
      </w:r>
      <w:proofErr w:type="spellEnd"/>
      <w:r w:rsidRPr="00147A23">
        <w:rPr>
          <w:rFonts w:ascii="Arial" w:eastAsia="Times New Roman" w:hAnsi="Arial" w:cs="Courier New"/>
          <w:i/>
          <w:color w:val="000000"/>
          <w:sz w:val="24"/>
          <w:szCs w:val="24"/>
          <w:lang w:eastAsia="it-IT"/>
        </w:rPr>
        <w:t xml:space="preserve"> e nardo, nardo e zafferano, cannella e </w:t>
      </w:r>
      <w:proofErr w:type="spellStart"/>
      <w:r w:rsidRPr="00147A23">
        <w:rPr>
          <w:rFonts w:ascii="Arial" w:eastAsia="Times New Roman" w:hAnsi="Arial" w:cs="Courier New"/>
          <w:i/>
          <w:color w:val="000000"/>
          <w:sz w:val="24"/>
          <w:szCs w:val="24"/>
          <w:lang w:eastAsia="it-IT"/>
        </w:rPr>
        <w:t>cinnamòmo</w:t>
      </w:r>
      <w:proofErr w:type="spellEnd"/>
      <w:r w:rsidRPr="00147A23">
        <w:rPr>
          <w:rFonts w:ascii="Arial" w:eastAsia="Times New Roman" w:hAnsi="Arial" w:cs="Courier New"/>
          <w:i/>
          <w:color w:val="000000"/>
          <w:sz w:val="24"/>
          <w:szCs w:val="24"/>
          <w:lang w:eastAsia="it-IT"/>
        </w:rPr>
        <w:t xml:space="preserve">, con ogni specie di alberi d’incenso, mirra e </w:t>
      </w:r>
      <w:proofErr w:type="spellStart"/>
      <w:r w:rsidRPr="00147A23">
        <w:rPr>
          <w:rFonts w:ascii="Arial" w:eastAsia="Times New Roman" w:hAnsi="Arial" w:cs="Courier New"/>
          <w:i/>
          <w:color w:val="000000"/>
          <w:sz w:val="24"/>
          <w:szCs w:val="24"/>
          <w:lang w:eastAsia="it-IT"/>
        </w:rPr>
        <w:t>àloe</w:t>
      </w:r>
      <w:proofErr w:type="spellEnd"/>
      <w:r w:rsidRPr="00147A23">
        <w:rPr>
          <w:rFonts w:ascii="Arial" w:eastAsia="Times New Roman" w:hAnsi="Arial" w:cs="Courier New"/>
          <w:i/>
          <w:color w:val="000000"/>
          <w:sz w:val="24"/>
          <w:szCs w:val="24"/>
          <w:lang w:eastAsia="it-IT"/>
        </w:rPr>
        <w:t xml:space="preserve">, con tutti gli aromi migliori. Fontana che irrora i giardini, pozzo d’acque vive che sgorgano dal Libano. </w:t>
      </w:r>
      <w:proofErr w:type="spellStart"/>
      <w:r w:rsidRPr="00147A23">
        <w:rPr>
          <w:rFonts w:ascii="Arial" w:eastAsia="Times New Roman" w:hAnsi="Arial" w:cs="Courier New"/>
          <w:i/>
          <w:color w:val="000000"/>
          <w:sz w:val="24"/>
          <w:szCs w:val="24"/>
          <w:lang w:eastAsia="it-IT"/>
        </w:rPr>
        <w:t>Àlzati</w:t>
      </w:r>
      <w:proofErr w:type="spellEnd"/>
      <w:r w:rsidRPr="00147A23">
        <w:rPr>
          <w:rFonts w:ascii="Arial" w:eastAsia="Times New Roman" w:hAnsi="Arial" w:cs="Courier New"/>
          <w:i/>
          <w:color w:val="000000"/>
          <w:sz w:val="24"/>
          <w:szCs w:val="24"/>
          <w:lang w:eastAsia="it-IT"/>
        </w:rPr>
        <w:t xml:space="preserve">, vento del settentrione, vieni, vieni vento del meridione, soffia nel mio giardino, si effondano i suoi aromi. Venga l’amato mio nel suo giardino e ne mangi i frutti squisiti” </w:t>
      </w:r>
      <w:r w:rsidRPr="00147A23">
        <w:rPr>
          <w:rFonts w:ascii="Arial" w:eastAsia="Times New Roman" w:hAnsi="Arial" w:cs="Courier New"/>
          <w:color w:val="000000"/>
          <w:sz w:val="24"/>
          <w:szCs w:val="24"/>
          <w:lang w:eastAsia="it-IT"/>
        </w:rPr>
        <w:t>(</w:t>
      </w:r>
      <w:proofErr w:type="spellStart"/>
      <w:r w:rsidRPr="00147A23">
        <w:rPr>
          <w:rFonts w:ascii="Arial" w:eastAsia="Times New Roman" w:hAnsi="Arial" w:cs="Courier New"/>
          <w:color w:val="000000"/>
          <w:sz w:val="24"/>
          <w:szCs w:val="24"/>
          <w:lang w:eastAsia="it-IT"/>
        </w:rPr>
        <w:t>Ct</w:t>
      </w:r>
      <w:proofErr w:type="spellEnd"/>
      <w:r w:rsidRPr="00147A23">
        <w:rPr>
          <w:rFonts w:ascii="Arial" w:eastAsia="Times New Roman" w:hAnsi="Arial" w:cs="Courier New"/>
          <w:color w:val="000000"/>
          <w:sz w:val="24"/>
          <w:szCs w:val="24"/>
          <w:lang w:eastAsia="it-IT"/>
        </w:rPr>
        <w:t xml:space="preserve"> 4,12-16). Il Signore ha messo attorno a Maria un recinto invalicabile, più che un muro di fuoco per proteggerla: </w:t>
      </w:r>
      <w:r w:rsidRPr="00147A23">
        <w:rPr>
          <w:rFonts w:ascii="Arial" w:eastAsia="Times New Roman" w:hAnsi="Arial" w:cs="Courier New"/>
          <w:i/>
          <w:color w:val="000000"/>
          <w:sz w:val="24"/>
          <w:szCs w:val="24"/>
          <w:lang w:eastAsia="it-IT"/>
        </w:rPr>
        <w:t>“Io stesso – oracolo del Signore – le farò da muro di fuoco all’intorno e sarò una gloria in mezzo ad essa”</w:t>
      </w:r>
      <w:r w:rsidRPr="00147A23">
        <w:rPr>
          <w:rFonts w:ascii="Arial" w:eastAsia="Times New Roman" w:hAnsi="Arial" w:cs="Courier New"/>
          <w:color w:val="000000"/>
          <w:sz w:val="24"/>
          <w:szCs w:val="24"/>
          <w:lang w:eastAsia="it-IT"/>
        </w:rPr>
        <w:t xml:space="preserve"> (</w:t>
      </w:r>
      <w:proofErr w:type="spellStart"/>
      <w:r w:rsidRPr="00147A23">
        <w:rPr>
          <w:rFonts w:ascii="Arial" w:eastAsia="Times New Roman" w:hAnsi="Arial" w:cs="Courier New"/>
          <w:color w:val="000000"/>
          <w:sz w:val="24"/>
          <w:szCs w:val="24"/>
          <w:lang w:eastAsia="it-IT"/>
        </w:rPr>
        <w:t>Zc</w:t>
      </w:r>
      <w:proofErr w:type="spellEnd"/>
      <w:r w:rsidRPr="00147A23">
        <w:rPr>
          <w:rFonts w:ascii="Arial" w:eastAsia="Times New Roman" w:hAnsi="Arial" w:cs="Courier New"/>
          <w:color w:val="000000"/>
          <w:sz w:val="24"/>
          <w:szCs w:val="24"/>
          <w:lang w:eastAsia="it-IT"/>
        </w:rPr>
        <w:t xml:space="preserve"> 2,9). Se vale per la città di Gerusalemme, infinitamente di più vale per la Vergine Maria, questa Creatura eccelsa che Dio ha fatto per rispecchiare in Lei tutta la sua divina bellezza, santità, gloria, onore, bontà, misericordia, pietà, compassione, amore. </w:t>
      </w:r>
    </w:p>
    <w:p w:rsidR="000E629F" w:rsidRPr="00147A23" w:rsidRDefault="000E629F" w:rsidP="000E629F">
      <w:pPr>
        <w:spacing w:after="120" w:line="240" w:lineRule="auto"/>
        <w:jc w:val="both"/>
        <w:rPr>
          <w:rFonts w:ascii="Arial" w:eastAsia="Times New Roman" w:hAnsi="Arial" w:cs="Courier New"/>
          <w:color w:val="000000"/>
          <w:sz w:val="24"/>
          <w:szCs w:val="24"/>
          <w:lang w:eastAsia="it-IT"/>
        </w:rPr>
      </w:pPr>
      <w:r w:rsidRPr="00147A23">
        <w:rPr>
          <w:rFonts w:ascii="Arial" w:eastAsia="Times New Roman" w:hAnsi="Arial" w:cs="Courier New"/>
          <w:color w:val="000000"/>
          <w:sz w:val="24"/>
          <w:szCs w:val="24"/>
          <w:lang w:eastAsia="it-IT"/>
        </w:rPr>
        <w:t>Nessun estraneo potrà mai entrar</w:t>
      </w:r>
      <w:r w:rsidR="00ED25CE">
        <w:rPr>
          <w:rFonts w:ascii="Arial" w:eastAsia="Times New Roman" w:hAnsi="Arial" w:cs="Courier New"/>
          <w:color w:val="000000"/>
          <w:sz w:val="24"/>
          <w:szCs w:val="24"/>
          <w:lang w:eastAsia="it-IT"/>
        </w:rPr>
        <w:t>e in questo gi</w:t>
      </w:r>
      <w:r w:rsidRPr="00147A23">
        <w:rPr>
          <w:rFonts w:ascii="Arial" w:eastAsia="Times New Roman" w:hAnsi="Arial" w:cs="Courier New"/>
          <w:color w:val="000000"/>
          <w:sz w:val="24"/>
          <w:szCs w:val="24"/>
          <w:lang w:eastAsia="it-IT"/>
        </w:rPr>
        <w:t>a</w:t>
      </w:r>
      <w:r w:rsidR="00ED25CE">
        <w:rPr>
          <w:rFonts w:ascii="Arial" w:eastAsia="Times New Roman" w:hAnsi="Arial" w:cs="Courier New"/>
          <w:color w:val="000000"/>
          <w:sz w:val="24"/>
          <w:szCs w:val="24"/>
          <w:lang w:eastAsia="it-IT"/>
        </w:rPr>
        <w:t>rdi</w:t>
      </w:r>
      <w:bookmarkStart w:id="4" w:name="_GoBack"/>
      <w:bookmarkEnd w:id="4"/>
      <w:r w:rsidRPr="00147A23">
        <w:rPr>
          <w:rFonts w:ascii="Arial" w:eastAsia="Times New Roman" w:hAnsi="Arial" w:cs="Courier New"/>
          <w:color w:val="000000"/>
          <w:sz w:val="24"/>
          <w:szCs w:val="24"/>
          <w:lang w:eastAsia="it-IT"/>
        </w:rPr>
        <w:t>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p>
    <w:p w:rsidR="0042188B" w:rsidRPr="00147A23" w:rsidRDefault="00147A23" w:rsidP="000E629F">
      <w:pPr>
        <w:spacing w:after="120" w:line="240" w:lineRule="auto"/>
        <w:jc w:val="both"/>
        <w:rPr>
          <w:sz w:val="24"/>
          <w:szCs w:val="24"/>
        </w:rPr>
      </w:pPr>
      <w:r>
        <w:rPr>
          <w:rFonts w:ascii="Arial" w:eastAsia="Times New Roman" w:hAnsi="Arial" w:cs="Courier New"/>
          <w:color w:val="000000"/>
          <w:sz w:val="24"/>
          <w:szCs w:val="24"/>
          <w:lang w:eastAsia="it-IT"/>
        </w:rPr>
        <w:t xml:space="preserve">Vergine Maria, </w:t>
      </w:r>
      <w:r w:rsidR="000E629F" w:rsidRPr="00147A23">
        <w:rPr>
          <w:rFonts w:ascii="Arial" w:eastAsia="Times New Roman" w:hAnsi="Arial" w:cs="Courier New"/>
          <w:color w:val="000000"/>
          <w:sz w:val="24"/>
          <w:szCs w:val="24"/>
          <w:lang w:eastAsia="it-IT"/>
        </w:rPr>
        <w:t>aiutaci a comprendere tutta la tua bellezza e santità. Angeli e Santi, fate anche noi parte di questo giardino chiuso e sigillato.</w:t>
      </w:r>
    </w:p>
    <w:sectPr w:rsidR="0042188B" w:rsidRPr="00147A23" w:rsidSect="00147A2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9F"/>
    <w:rsid w:val="000E629F"/>
    <w:rsid w:val="00147A23"/>
    <w:rsid w:val="0042188B"/>
    <w:rsid w:val="0061078E"/>
    <w:rsid w:val="00ED2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787E"/>
  <w15:chartTrackingRefBased/>
  <w15:docId w15:val="{5BA313A9-2C9B-462E-86EA-0E6FBD64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07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0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662</Words>
  <Characters>3776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2019-05-20T08:59:00Z</cp:lastPrinted>
  <dcterms:created xsi:type="dcterms:W3CDTF">2019-05-13T08:03:00Z</dcterms:created>
  <dcterms:modified xsi:type="dcterms:W3CDTF">2019-05-20T08:59:00Z</dcterms:modified>
</cp:coreProperties>
</file>